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8A51" w14:textId="4D880515" w:rsidR="00D146D4" w:rsidRPr="003B3626" w:rsidRDefault="003B3626">
      <w:pPr>
        <w:rPr>
          <w:b/>
        </w:rPr>
      </w:pPr>
      <w:r w:rsidRPr="003B3626">
        <w:rPr>
          <w:b/>
        </w:rPr>
        <w:t>Changes to hma-pwl-production-v2.</w:t>
      </w:r>
      <w:r w:rsidR="007761F4">
        <w:rPr>
          <w:b/>
        </w:rPr>
        <w:t>2</w:t>
      </w:r>
    </w:p>
    <w:p w14:paraId="6BB47907" w14:textId="7BE7149A" w:rsidR="000B2E62" w:rsidRDefault="000B2E62" w:rsidP="007761F4">
      <w:pPr>
        <w:rPr>
          <w:b/>
          <w:bCs/>
        </w:rPr>
      </w:pPr>
      <w:r>
        <w:rPr>
          <w:b/>
          <w:bCs/>
        </w:rPr>
        <w:t>General</w:t>
      </w:r>
    </w:p>
    <w:p w14:paraId="1D754B3F" w14:textId="58708748" w:rsidR="00B20B08" w:rsidRDefault="00B20B08" w:rsidP="000B2E62">
      <w:pPr>
        <w:pStyle w:val="ListParagraph"/>
        <w:numPr>
          <w:ilvl w:val="0"/>
          <w:numId w:val="8"/>
        </w:numPr>
      </w:pPr>
      <w:r>
        <w:t>Converted to template to prevent saving over source file.</w:t>
      </w:r>
    </w:p>
    <w:p w14:paraId="221327A3" w14:textId="788EE85E" w:rsidR="000B2E62" w:rsidRPr="000B2E62" w:rsidRDefault="000B2E62" w:rsidP="000B2E62">
      <w:pPr>
        <w:pStyle w:val="ListParagraph"/>
        <w:numPr>
          <w:ilvl w:val="0"/>
          <w:numId w:val="8"/>
        </w:numPr>
      </w:pPr>
      <w:r>
        <w:t xml:space="preserve">Disabled the ability </w:t>
      </w:r>
      <w:r w:rsidRPr="000B2E62">
        <w:t xml:space="preserve">to duplicate/create additional sheets within this </w:t>
      </w:r>
      <w:r>
        <w:t>spreadsheet</w:t>
      </w:r>
      <w:r w:rsidRPr="000B2E62">
        <w:t>. Sometimes testers would duplicate the worksheet for each lot, however, since values are adjusted in a separate sheet</w:t>
      </w:r>
      <w:r>
        <w:t xml:space="preserve"> from the field density worksheet</w:t>
      </w:r>
      <w:r w:rsidRPr="000B2E62">
        <w:t>, they should no longer do this</w:t>
      </w:r>
      <w:r>
        <w:t>.</w:t>
      </w:r>
      <w:r w:rsidRPr="000B2E62">
        <w:t xml:space="preserve"> </w:t>
      </w:r>
      <w:r>
        <w:t>T</w:t>
      </w:r>
      <w:r w:rsidRPr="000B2E62">
        <w:t>he pay adjustment sheet will only work with one</w:t>
      </w:r>
      <w:r>
        <w:t xml:space="preserve"> field</w:t>
      </w:r>
      <w:r w:rsidRPr="000B2E62">
        <w:t xml:space="preserve"> density </w:t>
      </w:r>
      <w:r>
        <w:t>worksheet for now</w:t>
      </w:r>
      <w:r w:rsidRPr="000B2E62">
        <w:t>.</w:t>
      </w:r>
    </w:p>
    <w:p w14:paraId="25C40AF7" w14:textId="118D103C" w:rsidR="00011372" w:rsidRDefault="007761F4" w:rsidP="007761F4">
      <w:pPr>
        <w:rPr>
          <w:b/>
          <w:bCs/>
        </w:rPr>
      </w:pPr>
      <w:r>
        <w:rPr>
          <w:b/>
          <w:bCs/>
        </w:rPr>
        <w:t>Density Worksheet</w:t>
      </w:r>
    </w:p>
    <w:p w14:paraId="7FF3C952" w14:textId="353C04D0" w:rsidR="002A6B38" w:rsidRDefault="002A6B38" w:rsidP="007761F4">
      <w:pPr>
        <w:pStyle w:val="ListParagraph"/>
        <w:numPr>
          <w:ilvl w:val="0"/>
          <w:numId w:val="6"/>
        </w:numPr>
      </w:pPr>
      <w:r>
        <w:t xml:space="preserve">(NEW) </w:t>
      </w:r>
      <w:r w:rsidR="005153E5">
        <w:t xml:space="preserve">Adjust Results </w:t>
      </w:r>
      <w:r>
        <w:t>for Pay</w:t>
      </w:r>
      <w:r w:rsidR="005153E5">
        <w:t xml:space="preserve"> Button</w:t>
      </w:r>
    </w:p>
    <w:p w14:paraId="2E5921E0" w14:textId="3D89EC0D" w:rsidR="005153E5" w:rsidRDefault="005153E5" w:rsidP="005153E5">
      <w:pPr>
        <w:pStyle w:val="ListParagraph"/>
      </w:pPr>
      <w:r>
        <w:t>INSTRUCTIONS</w:t>
      </w:r>
    </w:p>
    <w:p w14:paraId="51D232F2" w14:textId="6F9F3E71" w:rsidR="002A6B38" w:rsidRDefault="002A6B38" w:rsidP="002A6B38">
      <w:pPr>
        <w:pStyle w:val="ListParagraph"/>
        <w:numPr>
          <w:ilvl w:val="0"/>
          <w:numId w:val="9"/>
        </w:numPr>
      </w:pPr>
      <w:r>
        <w:t>Click the “Adjust Results for Pay” button.</w:t>
      </w:r>
    </w:p>
    <w:p w14:paraId="21BCBEF1" w14:textId="32EAE745" w:rsidR="002A6B38" w:rsidRDefault="002A6B38" w:rsidP="002A6B38">
      <w:pPr>
        <w:pStyle w:val="ListParagraph"/>
        <w:numPr>
          <w:ilvl w:val="0"/>
          <w:numId w:val="9"/>
        </w:numPr>
      </w:pPr>
      <w:r>
        <w:t xml:space="preserve">A Prompt will appear requesting the daily average </w:t>
      </w:r>
      <w:proofErr w:type="spellStart"/>
      <w:r>
        <w:t>Gmm</w:t>
      </w:r>
      <w:proofErr w:type="spellEnd"/>
      <w:r>
        <w:t xml:space="preserve"> value to be used; enter the Dailly Average </w:t>
      </w:r>
      <w:proofErr w:type="spellStart"/>
      <w:r>
        <w:t>Gmm</w:t>
      </w:r>
      <w:proofErr w:type="spellEnd"/>
      <w:r>
        <w:t xml:space="preserve"> into the box.</w:t>
      </w:r>
    </w:p>
    <w:p w14:paraId="54D8F6BA" w14:textId="2F1F8274" w:rsidR="002A6B38" w:rsidRDefault="002A6B38" w:rsidP="002A6B38">
      <w:pPr>
        <w:pStyle w:val="ListParagraph"/>
        <w:numPr>
          <w:ilvl w:val="0"/>
          <w:numId w:val="9"/>
        </w:numPr>
      </w:pPr>
      <w:r>
        <w:t>The adjusted density values for pay adjustment will be revealed in a new column next to the field calculated densities.</w:t>
      </w:r>
    </w:p>
    <w:p w14:paraId="3ADE2BC2" w14:textId="77777777" w:rsidR="002A6B38" w:rsidRDefault="002A6B38" w:rsidP="005153E5">
      <w:pPr>
        <w:ind w:firstLine="720"/>
      </w:pPr>
      <w:r>
        <w:t>NOTES</w:t>
      </w:r>
    </w:p>
    <w:p w14:paraId="1AC88C22" w14:textId="7DC1CC54" w:rsidR="005153E5" w:rsidRDefault="005153E5" w:rsidP="005153E5">
      <w:pPr>
        <w:pStyle w:val="ListParagraph"/>
        <w:numPr>
          <w:ilvl w:val="1"/>
          <w:numId w:val="6"/>
        </w:numPr>
      </w:pPr>
      <w:r>
        <w:t xml:space="preserve">To determine the </w:t>
      </w:r>
      <w:proofErr w:type="spellStart"/>
      <w:r>
        <w:t>Gmm</w:t>
      </w:r>
      <w:proofErr w:type="spellEnd"/>
      <w:r>
        <w:t xml:space="preserve"> for Pay Adjustment, follow the instructions in </w:t>
      </w:r>
      <w:r w:rsidRPr="005153E5">
        <w:rPr>
          <w:i/>
          <w:iCs/>
        </w:rPr>
        <w:t>WisDOT’s Manual of Test Procedures WTM T355 section 10.1.1</w:t>
      </w:r>
      <w:r>
        <w:t>.</w:t>
      </w:r>
    </w:p>
    <w:p w14:paraId="48CDFD91" w14:textId="5A917F2B" w:rsidR="002A6B38" w:rsidRDefault="002A6B38" w:rsidP="005153E5">
      <w:pPr>
        <w:pStyle w:val="ListParagraph"/>
        <w:numPr>
          <w:ilvl w:val="1"/>
          <w:numId w:val="6"/>
        </w:numPr>
      </w:pPr>
      <w:r>
        <w:t xml:space="preserve">This process does not alter the technician provided “Target </w:t>
      </w:r>
      <w:proofErr w:type="spellStart"/>
      <w:r>
        <w:t>Gmm</w:t>
      </w:r>
      <w:proofErr w:type="spellEnd"/>
      <w:r>
        <w:t xml:space="preserve">” or the field calculated densities. </w:t>
      </w:r>
    </w:p>
    <w:p w14:paraId="422C04B9" w14:textId="23293C1C" w:rsidR="007761F4" w:rsidRDefault="007761F4" w:rsidP="007761F4">
      <w:pPr>
        <w:pStyle w:val="ListParagraph"/>
        <w:numPr>
          <w:ilvl w:val="0"/>
          <w:numId w:val="6"/>
        </w:numPr>
      </w:pPr>
      <w:r>
        <w:t>Update instructions to reference MOTP instead of CMM.</w:t>
      </w:r>
    </w:p>
    <w:p w14:paraId="29358C73" w14:textId="4A16539F" w:rsidR="00A53F5E" w:rsidRDefault="00A53F5E" w:rsidP="007761F4">
      <w:pPr>
        <w:pStyle w:val="ListParagraph"/>
        <w:numPr>
          <w:ilvl w:val="0"/>
          <w:numId w:val="6"/>
        </w:numPr>
      </w:pPr>
      <w:r>
        <w:t>Formatting.</w:t>
      </w:r>
    </w:p>
    <w:p w14:paraId="6364E8CF" w14:textId="23CC7D30" w:rsidR="007761F4" w:rsidRDefault="007761F4" w:rsidP="007761F4">
      <w:pPr>
        <w:rPr>
          <w:b/>
          <w:bCs/>
        </w:rPr>
      </w:pPr>
      <w:r>
        <w:rPr>
          <w:b/>
          <w:bCs/>
        </w:rPr>
        <w:t>Printable Density Worksheet</w:t>
      </w:r>
    </w:p>
    <w:p w14:paraId="3C6C37EE" w14:textId="7E100922" w:rsidR="007761F4" w:rsidRDefault="007761F4" w:rsidP="007761F4">
      <w:pPr>
        <w:pStyle w:val="ListParagraph"/>
        <w:numPr>
          <w:ilvl w:val="0"/>
          <w:numId w:val="6"/>
        </w:numPr>
      </w:pPr>
      <w:r>
        <w:t>Update instructions to reference MOTP instead of CMM.</w:t>
      </w:r>
    </w:p>
    <w:p w14:paraId="7F710CE7" w14:textId="0272238C" w:rsidR="00A53F5E" w:rsidRDefault="00A53F5E" w:rsidP="007761F4">
      <w:pPr>
        <w:pStyle w:val="ListParagraph"/>
        <w:numPr>
          <w:ilvl w:val="0"/>
          <w:numId w:val="6"/>
        </w:numPr>
      </w:pPr>
      <w:r>
        <w:t>Formatting.</w:t>
      </w:r>
    </w:p>
    <w:p w14:paraId="286143AF" w14:textId="514F2323" w:rsidR="007761F4" w:rsidRDefault="00A53F5E" w:rsidP="007761F4">
      <w:pPr>
        <w:rPr>
          <w:b/>
          <w:bCs/>
        </w:rPr>
      </w:pPr>
      <w:r>
        <w:rPr>
          <w:b/>
          <w:bCs/>
        </w:rPr>
        <w:t xml:space="preserve">(NEW) </w:t>
      </w:r>
      <w:r w:rsidR="005153E5">
        <w:rPr>
          <w:b/>
          <w:bCs/>
        </w:rPr>
        <w:t>Formatted for PWL</w:t>
      </w:r>
    </w:p>
    <w:p w14:paraId="4799D819" w14:textId="4196571D" w:rsidR="007761F4" w:rsidRDefault="005153E5" w:rsidP="005153E5">
      <w:pPr>
        <w:pStyle w:val="ListParagraph"/>
        <w:numPr>
          <w:ilvl w:val="0"/>
          <w:numId w:val="10"/>
        </w:numPr>
      </w:pPr>
      <w:r w:rsidRPr="005153E5">
        <w:rPr>
          <w:u w:val="single"/>
        </w:rPr>
        <w:t>After</w:t>
      </w:r>
      <w:r>
        <w:t xml:space="preserve"> density results have been adjusted with the Daily Average </w:t>
      </w:r>
      <w:proofErr w:type="spellStart"/>
      <w:r>
        <w:t>Gmm</w:t>
      </w:r>
      <w:proofErr w:type="spellEnd"/>
      <w:r>
        <w:t>, the table in this worksheet can be used to copy the formatted density results for the PWL spreadsheet. This works for both mainline and joint tests, and for both QC and QV.</w:t>
      </w:r>
    </w:p>
    <w:sectPr w:rsidR="00776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287"/>
    <w:multiLevelType w:val="hybridMultilevel"/>
    <w:tmpl w:val="87AA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91E76"/>
    <w:multiLevelType w:val="hybridMultilevel"/>
    <w:tmpl w:val="B248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021C8"/>
    <w:multiLevelType w:val="hybridMultilevel"/>
    <w:tmpl w:val="72E4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11F4E"/>
    <w:multiLevelType w:val="hybridMultilevel"/>
    <w:tmpl w:val="5DFC1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96177"/>
    <w:multiLevelType w:val="hybridMultilevel"/>
    <w:tmpl w:val="C204BE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EC53FC"/>
    <w:multiLevelType w:val="hybridMultilevel"/>
    <w:tmpl w:val="5C583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B5323"/>
    <w:multiLevelType w:val="hybridMultilevel"/>
    <w:tmpl w:val="5B6E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6716C"/>
    <w:multiLevelType w:val="hybridMultilevel"/>
    <w:tmpl w:val="EB7C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763E6"/>
    <w:multiLevelType w:val="hybridMultilevel"/>
    <w:tmpl w:val="661E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91AA3"/>
    <w:multiLevelType w:val="hybridMultilevel"/>
    <w:tmpl w:val="F1AC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73524">
    <w:abstractNumId w:val="5"/>
  </w:num>
  <w:num w:numId="2" w16cid:durableId="1882597736">
    <w:abstractNumId w:val="8"/>
  </w:num>
  <w:num w:numId="3" w16cid:durableId="1109812012">
    <w:abstractNumId w:val="9"/>
  </w:num>
  <w:num w:numId="4" w16cid:durableId="1658457761">
    <w:abstractNumId w:val="7"/>
  </w:num>
  <w:num w:numId="5" w16cid:durableId="1546605381">
    <w:abstractNumId w:val="2"/>
  </w:num>
  <w:num w:numId="6" w16cid:durableId="753210159">
    <w:abstractNumId w:val="3"/>
  </w:num>
  <w:num w:numId="7" w16cid:durableId="915088152">
    <w:abstractNumId w:val="0"/>
  </w:num>
  <w:num w:numId="8" w16cid:durableId="449398185">
    <w:abstractNumId w:val="1"/>
  </w:num>
  <w:num w:numId="9" w16cid:durableId="1868250086">
    <w:abstractNumId w:val="4"/>
  </w:num>
  <w:num w:numId="10" w16cid:durableId="2102531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26"/>
    <w:rsid w:val="00011372"/>
    <w:rsid w:val="000B2E62"/>
    <w:rsid w:val="00161E54"/>
    <w:rsid w:val="00291537"/>
    <w:rsid w:val="0029155E"/>
    <w:rsid w:val="002A6B38"/>
    <w:rsid w:val="003B0218"/>
    <w:rsid w:val="003B339F"/>
    <w:rsid w:val="003B3626"/>
    <w:rsid w:val="003C2BBF"/>
    <w:rsid w:val="005153E5"/>
    <w:rsid w:val="005376CC"/>
    <w:rsid w:val="005D1957"/>
    <w:rsid w:val="005E7AD3"/>
    <w:rsid w:val="00722A53"/>
    <w:rsid w:val="00762DC6"/>
    <w:rsid w:val="007761F4"/>
    <w:rsid w:val="00876C3E"/>
    <w:rsid w:val="00A53F5E"/>
    <w:rsid w:val="00B11083"/>
    <w:rsid w:val="00B20B08"/>
    <w:rsid w:val="00B65F0B"/>
    <w:rsid w:val="00BB3BEC"/>
    <w:rsid w:val="00C10CD5"/>
    <w:rsid w:val="00C87C18"/>
    <w:rsid w:val="00D01937"/>
    <w:rsid w:val="00D146D4"/>
    <w:rsid w:val="00DE68EF"/>
    <w:rsid w:val="00E31FF4"/>
    <w:rsid w:val="00EE37FB"/>
    <w:rsid w:val="00F16D7E"/>
    <w:rsid w:val="00F56E5F"/>
    <w:rsid w:val="00F84921"/>
    <w:rsid w:val="00FB7E31"/>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B3E5"/>
  <w15:chartTrackingRefBased/>
  <w15:docId w15:val="{58DE59B5-B567-42ED-9992-9B909047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KILGER, ALBERT J</dc:creator>
  <cp:keywords/>
  <dc:description/>
  <cp:lastModifiedBy>Albert Kilger</cp:lastModifiedBy>
  <cp:revision>19</cp:revision>
  <dcterms:created xsi:type="dcterms:W3CDTF">2022-03-10T19:22:00Z</dcterms:created>
  <dcterms:modified xsi:type="dcterms:W3CDTF">2025-03-10T17:58:00Z</dcterms:modified>
</cp:coreProperties>
</file>